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/>
      </w:pPr>
      <w:bookmarkStart w:id="0" w:name="block-3212949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Министерство  образования Оренбургской области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Муниципальное  образования Новосергиевского района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МОБУ "</w:t>
      </w:r>
      <w:bookmarkStart w:id="1" w:name="_GoBack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уторская средняя общеобразовательная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>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2"/>
        <w:gridCol w:w="3115"/>
        <w:gridCol w:w="3118"/>
      </w:tblGrid>
      <w:tr>
        <w:trPr/>
        <w:tc>
          <w:tcPr>
            <w:tcW w:w="3112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школьноного методического обьединения начальных классов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Снегирева Н.Е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                   Рубцова И.А</w:t>
            </w:r>
          </w:p>
          <w:p>
            <w:pPr>
              <w:pStyle w:val="Normal"/>
              <w:spacing w:before="0" w:after="120"/>
              <w:rPr/>
            </w:pPr>
            <w:bookmarkStart w:id="2" w:name="__DdeLink__6289_3612754700"/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  <w:bookmarkEnd w:id="2"/>
          </w:p>
        </w:tc>
        <w:tc>
          <w:tcPr>
            <w:tcW w:w="3118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Козырь А.А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от «     »    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lang w:val="ru-RU"/>
        </w:rPr>
        <w:t>34014216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bookmarkStart w:id="3" w:name="block-32129493"/>
      <w:bookmarkStart w:id="4" w:name="block-32129492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bookmarkStart w:id="5" w:name="block-32129492"/>
      <w:bookmarkStart w:id="6" w:name="block-321294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851" w:hanging="36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bookmarkStart w:id="7" w:name="block-32129495"/>
      <w:bookmarkStart w:id="8" w:name="block-32129496"/>
      <w:bookmarkEnd w:id="7"/>
      <w:bookmarkEnd w:id="8"/>
      <w:r>
        <w:rPr>
          <w:rFonts w:cs="Times New Roman"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cs="Times New Roman"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142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cs="Times New Roman"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9" w:name="block-32129496"/>
      <w:bookmarkStart w:id="10" w:name="block-32129494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9846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0"/>
        <w:gridCol w:w="2044"/>
        <w:gridCol w:w="1"/>
        <w:gridCol w:w="874"/>
        <w:gridCol w:w="1"/>
        <w:gridCol w:w="1683"/>
        <w:gridCol w:w="1"/>
        <w:gridCol w:w="1747"/>
        <w:gridCol w:w="1"/>
        <w:gridCol w:w="2853"/>
      </w:tblGrid>
      <w:tr>
        <w:trPr>
          <w:trHeight w:val="144" w:hRule="atLeast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0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62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37 </w:t>
            </w:r>
          </w:p>
        </w:tc>
        <w:tc>
          <w:tcPr>
            <w:tcW w:w="62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2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w="11906" w:h="16383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1" w:name="block-32129494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</w:t>
      </w:r>
      <w:bookmarkStart w:id="12" w:name="block-3212949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tbl>
      <w:tblPr>
        <w:tblW w:w="14039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77"/>
        <w:gridCol w:w="3899"/>
        <w:gridCol w:w="1057"/>
        <w:gridCol w:w="1841"/>
        <w:gridCol w:w="1909"/>
        <w:gridCol w:w="1"/>
        <w:gridCol w:w="1421"/>
        <w:gridCol w:w="1"/>
        <w:gridCol w:w="3132"/>
      </w:tblGrid>
      <w:tr>
        <w:trPr>
          <w:trHeight w:val="144" w:hRule="atLeast"/>
        </w:trPr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8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2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133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– школьники. Адрес школы. Знакомство со школьными помещениями.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-игра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Экскурсия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Экскурсия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Народов дружная 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Экскурсия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4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bookmarkStart w:id="13" w:name="7242d94d-e1f1-4df7-9b61-f04a247942f3"/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• 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Окружающий мир (в 2 частях), 1 класс/ Плешаков А.А., Акционерное общество «Издательство «Просвещение»</w:t>
      </w:r>
      <w:bookmarkEnd w:id="13"/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</w:t>
      </w:r>
      <w:bookmarkStart w:id="14" w:name="95f05c12-f0c4-4d54-885b-c56ae9683aa1"/>
      <w:r>
        <w:rPr>
          <w:rFonts w:eastAsia="Calibri" w:cs="Times New Roman" w:ascii="Times New Roman" w:hAnsi="Times New Roman"/>
          <w:color w:val="000000"/>
          <w:sz w:val="28"/>
          <w:lang w:val="ru-RU"/>
        </w:rPr>
        <w:t>Поурочное планирование для начальной школы. Окружающий мир. Программа «Школа России» 1 класс</w:t>
      </w:r>
      <w:bookmarkEnd w:id="14"/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color w:val="333333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>
        <w:rPr>
          <w:rFonts w:eastAsia="Calibri" w:cs="Times New Roman"/>
          <w:sz w:val="28"/>
          <w:lang w:val="ru-RU"/>
        </w:rPr>
        <w:br/>
      </w:r>
      <w:bookmarkStart w:id="15" w:name="e2202d81-27be-4f22-aeb6-9d447e67c650"/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eastAsia="Calibri" w:cs="Times New Roman" w:ascii="Times New Roman" w:hAnsi="Times New Roman"/>
          <w:color w:val="000000"/>
          <w:sz w:val="28"/>
        </w:rPr>
        <w:t>https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://</w:t>
      </w:r>
      <w:r>
        <w:rPr>
          <w:rFonts w:eastAsia="Calibri" w:cs="Times New Roman" w:ascii="Times New Roman" w:hAnsi="Times New Roman"/>
          <w:color w:val="000000"/>
          <w:sz w:val="28"/>
        </w:rPr>
        <w:t>resh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edu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ru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</w:t>
      </w:r>
      <w:r>
        <w:rPr>
          <w:rFonts w:eastAsia="Calibri" w:cs="Times New Roman" w:ascii="Times New Roman" w:hAnsi="Times New Roman"/>
          <w:color w:val="000000"/>
          <w:sz w:val="28"/>
        </w:rPr>
        <w:t>subject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/43/1/</w:t>
      </w:r>
      <w:bookmarkStart w:id="16" w:name="block-32129498"/>
      <w:bookmarkStart w:id="17" w:name="_GoBack"/>
      <w:bookmarkEnd w:id="15"/>
      <w:bookmarkEnd w:id="16"/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subject/43/1/" TargetMode="External"/><Relationship Id="rId3" Type="http://schemas.openxmlformats.org/officeDocument/2006/relationships/hyperlink" Target="https://resh.edu.ru/subject/43/1/" TargetMode="External"/><Relationship Id="rId4" Type="http://schemas.openxmlformats.org/officeDocument/2006/relationships/hyperlink" Target="https://resh.edu.ru/subject/43/1/" TargetMode="External"/><Relationship Id="rId5" Type="http://schemas.openxmlformats.org/officeDocument/2006/relationships/hyperlink" Target="https://resh.edu.ru/subject/43/1/" TargetMode="External"/><Relationship Id="rId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9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76" Type="http://schemas.openxmlformats.org/officeDocument/2006/relationships/numbering" Target="numbering.xml"/><Relationship Id="rId77" Type="http://schemas.openxmlformats.org/officeDocument/2006/relationships/fontTable" Target="fontTable.xml"/><Relationship Id="rId78" Type="http://schemas.openxmlformats.org/officeDocument/2006/relationships/settings" Target="settings.xml"/><Relationship Id="rId7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LibreOffice/6.3.3.2$Windows_x86 LibreOffice_project/a64200df03143b798afd1ec74a12ab50359878ed</Application>
  <Pages>24</Pages>
  <Words>3763</Words>
  <Characters>28422</Characters>
  <CharactersWithSpaces>31996</CharactersWithSpaces>
  <Paragraphs>582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2024-07-01T05:51:00Z</dcterms:created>
  <dc:creator/>
  <dc:description/>
  <dc:language>ru-RU</dc:language>
  <cp:lastModifiedBy/>
  <dcterms:modified xsi:type="dcterms:W3CDTF">2024-09-11T20:53:01Z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